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01" w:rsidRPr="00545E01" w:rsidRDefault="00AE3A56" w:rsidP="00AE3A56">
      <w:pPr>
        <w:tabs>
          <w:tab w:val="center" w:pos="5760"/>
          <w:tab w:val="right" w:pos="11430"/>
        </w:tabs>
        <w:rPr>
          <w:rFonts w:cs="Arial"/>
          <w:b/>
          <w:sz w:val="28"/>
          <w:szCs w:val="28"/>
        </w:rPr>
      </w:pPr>
      <w:r>
        <w:rPr>
          <w:rFonts w:cs="Arial"/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25400</wp:posOffset>
            </wp:positionV>
            <wp:extent cx="410845" cy="406400"/>
            <wp:effectExtent l="19050" t="0" r="8255" b="0"/>
            <wp:wrapNone/>
            <wp:docPr id="1" name="Picture 0" descr="ITD Logo B&amp;W Offici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D Logo B&amp;W Offici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E01">
        <w:rPr>
          <w:rFonts w:cs="Arial"/>
          <w:szCs w:val="20"/>
        </w:rPr>
        <w:tab/>
      </w:r>
      <w:r w:rsidR="003E401E" w:rsidRPr="003E401E">
        <w:rPr>
          <w:rFonts w:cs="Arial"/>
          <w:b/>
          <w:sz w:val="28"/>
          <w:szCs w:val="28"/>
        </w:rPr>
        <w:t xml:space="preserve">Optional </w:t>
      </w:r>
      <w:r w:rsidR="003E401E">
        <w:rPr>
          <w:rFonts w:cs="Arial"/>
          <w:b/>
          <w:sz w:val="28"/>
          <w:szCs w:val="28"/>
        </w:rPr>
        <w:t>Non-Barrier Noise Abatement Checklist</w:t>
      </w:r>
      <w:r>
        <w:rPr>
          <w:rFonts w:cs="Arial"/>
          <w:sz w:val="16"/>
          <w:szCs w:val="16"/>
        </w:rPr>
        <w:tab/>
      </w:r>
      <w:r w:rsidRPr="00545E01">
        <w:rPr>
          <w:rFonts w:cs="Arial"/>
          <w:sz w:val="16"/>
          <w:szCs w:val="16"/>
        </w:rPr>
        <w:t xml:space="preserve">ITD </w:t>
      </w:r>
      <w:r w:rsidR="003E401E">
        <w:rPr>
          <w:rFonts w:cs="Arial"/>
          <w:sz w:val="16"/>
          <w:szCs w:val="16"/>
        </w:rPr>
        <w:t>1057</w:t>
      </w:r>
      <w:r w:rsidRPr="00545E01">
        <w:rPr>
          <w:rFonts w:cs="Arial"/>
          <w:sz w:val="16"/>
          <w:szCs w:val="16"/>
        </w:rPr>
        <w:t xml:space="preserve">   (Rev. </w:t>
      </w:r>
      <w:r w:rsidR="003E401E">
        <w:rPr>
          <w:rFonts w:cs="Arial"/>
          <w:sz w:val="16"/>
          <w:szCs w:val="16"/>
        </w:rPr>
        <w:t>05-11</w:t>
      </w:r>
      <w:r w:rsidRPr="00545E01">
        <w:rPr>
          <w:rFonts w:cs="Arial"/>
          <w:sz w:val="16"/>
          <w:szCs w:val="16"/>
        </w:rPr>
        <w:t>)</w:t>
      </w:r>
    </w:p>
    <w:p w:rsidR="00545E01" w:rsidRPr="003E401E" w:rsidRDefault="003E401E" w:rsidP="003E401E">
      <w:pPr>
        <w:tabs>
          <w:tab w:val="center" w:pos="5760"/>
          <w:tab w:val="right" w:pos="11430"/>
        </w:tabs>
        <w:rPr>
          <w:rFonts w:cs="Arial"/>
          <w:position w:val="6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3E401E">
        <w:rPr>
          <w:rFonts w:cs="Arial"/>
          <w:sz w:val="24"/>
          <w:szCs w:val="24"/>
        </w:rPr>
        <w:t>Idaho Transportation Department</w:t>
      </w:r>
      <w:r w:rsidR="00AE3A56">
        <w:rPr>
          <w:rFonts w:cs="Arial"/>
          <w:sz w:val="16"/>
          <w:szCs w:val="16"/>
        </w:rPr>
        <w:tab/>
      </w:r>
      <w:r w:rsidR="00545E01" w:rsidRPr="003E401E">
        <w:rPr>
          <w:rFonts w:cs="Arial"/>
          <w:position w:val="6"/>
          <w:sz w:val="16"/>
          <w:szCs w:val="16"/>
        </w:rPr>
        <w:t>itd.idaho.gov</w:t>
      </w:r>
    </w:p>
    <w:p w:rsidR="00545E01" w:rsidRDefault="00545E01" w:rsidP="00545E01">
      <w:pPr>
        <w:rPr>
          <w:rFonts w:cs="Arial"/>
          <w:szCs w:val="20"/>
        </w:rPr>
      </w:pPr>
    </w:p>
    <w:tbl>
      <w:tblPr>
        <w:tblStyle w:val="TableGrid"/>
        <w:tblW w:w="11491" w:type="dxa"/>
        <w:jc w:val="center"/>
        <w:tblLayout w:type="fixed"/>
        <w:tblCellMar>
          <w:left w:w="58" w:type="dxa"/>
          <w:right w:w="58" w:type="dxa"/>
        </w:tblCellMar>
        <w:tblLook w:val="04A0"/>
      </w:tblPr>
      <w:tblGrid>
        <w:gridCol w:w="1246"/>
        <w:gridCol w:w="4140"/>
        <w:gridCol w:w="6105"/>
      </w:tblGrid>
      <w:tr w:rsidR="00FE06B6" w:rsidRPr="00545E01" w:rsidTr="00FE06B6">
        <w:trPr>
          <w:jc w:val="center"/>
        </w:trPr>
        <w:tc>
          <w:tcPr>
            <w:tcW w:w="1246" w:type="dxa"/>
            <w:tcBorders>
              <w:bottom w:val="nil"/>
            </w:tcBorders>
            <w:vAlign w:val="center"/>
          </w:tcPr>
          <w:p w:rsidR="00FE06B6" w:rsidRPr="00545E01" w:rsidRDefault="00FE06B6" w:rsidP="00545E0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Key Number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FE06B6" w:rsidRPr="00545E01" w:rsidRDefault="00FE06B6" w:rsidP="00545E0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Number</w:t>
            </w:r>
          </w:p>
        </w:tc>
        <w:tc>
          <w:tcPr>
            <w:tcW w:w="6105" w:type="dxa"/>
            <w:tcBorders>
              <w:bottom w:val="nil"/>
            </w:tcBorders>
            <w:vAlign w:val="center"/>
          </w:tcPr>
          <w:p w:rsidR="00FE06B6" w:rsidRPr="00545E01" w:rsidRDefault="00FE06B6" w:rsidP="00545E0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Name</w:t>
            </w:r>
          </w:p>
        </w:tc>
      </w:tr>
      <w:tr w:rsidR="00FE06B6" w:rsidRPr="00FE06B6" w:rsidTr="00FE06B6">
        <w:trPr>
          <w:trHeight w:val="360"/>
          <w:jc w:val="center"/>
        </w:trPr>
        <w:tc>
          <w:tcPr>
            <w:tcW w:w="124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FE06B6" w:rsidRPr="00FE06B6" w:rsidRDefault="00D72069" w:rsidP="00545E0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414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FE06B6" w:rsidRPr="00FE06B6" w:rsidRDefault="00D72069" w:rsidP="00545E0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6105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FE06B6" w:rsidRPr="00FE06B6" w:rsidRDefault="00D72069" w:rsidP="00545E0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2"/>
          </w:p>
        </w:tc>
      </w:tr>
      <w:tr w:rsidR="00FE06B6" w:rsidRPr="00545E01" w:rsidTr="00FE06B6">
        <w:trPr>
          <w:jc w:val="center"/>
        </w:trPr>
        <w:tc>
          <w:tcPr>
            <w:tcW w:w="11491" w:type="dxa"/>
            <w:gridSpan w:val="3"/>
            <w:tcBorders>
              <w:bottom w:val="nil"/>
            </w:tcBorders>
            <w:vAlign w:val="center"/>
          </w:tcPr>
          <w:p w:rsidR="00FE06B6" w:rsidRPr="00545E01" w:rsidRDefault="00FE06B6" w:rsidP="00FE06B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Receptor Number(s)</w:t>
            </w:r>
          </w:p>
        </w:tc>
      </w:tr>
      <w:tr w:rsidR="00FE06B6" w:rsidRPr="00FE06B6" w:rsidTr="00FE06B6">
        <w:trPr>
          <w:trHeight w:val="360"/>
          <w:jc w:val="center"/>
        </w:trPr>
        <w:tc>
          <w:tcPr>
            <w:tcW w:w="11491" w:type="dxa"/>
            <w:gridSpan w:val="3"/>
            <w:tcBorders>
              <w:top w:val="nil"/>
            </w:tcBorders>
            <w:vAlign w:val="center"/>
          </w:tcPr>
          <w:p w:rsidR="00FE06B6" w:rsidRPr="00FE06B6" w:rsidRDefault="00D72069" w:rsidP="00FE06B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3"/>
          </w:p>
        </w:tc>
      </w:tr>
    </w:tbl>
    <w:p w:rsidR="004F0B54" w:rsidRDefault="004F0B54">
      <w:pPr>
        <w:rPr>
          <w:rFonts w:cs="Arial"/>
          <w:b/>
          <w:sz w:val="22"/>
          <w:szCs w:val="21"/>
        </w:rPr>
      </w:pPr>
    </w:p>
    <w:p w:rsidR="004F0B54" w:rsidRDefault="004F0B54" w:rsidP="00D72069">
      <w:pPr>
        <w:rPr>
          <w:rFonts w:cs="Arial"/>
          <w:b/>
          <w:sz w:val="22"/>
          <w:szCs w:val="21"/>
        </w:rPr>
      </w:pPr>
    </w:p>
    <w:tbl>
      <w:tblPr>
        <w:tblStyle w:val="TableGrid"/>
        <w:tblW w:w="11491" w:type="dxa"/>
        <w:jc w:val="center"/>
        <w:tblLayout w:type="fixed"/>
        <w:tblCellMar>
          <w:left w:w="58" w:type="dxa"/>
          <w:right w:w="58" w:type="dxa"/>
        </w:tblCellMar>
        <w:tblLook w:val="04A0"/>
      </w:tblPr>
      <w:tblGrid>
        <w:gridCol w:w="346"/>
        <w:gridCol w:w="9900"/>
        <w:gridCol w:w="180"/>
        <w:gridCol w:w="532"/>
        <w:gridCol w:w="533"/>
      </w:tblGrid>
      <w:tr w:rsidR="00D42A71" w:rsidRPr="004F0B54" w:rsidTr="0014082E">
        <w:trPr>
          <w:jc w:val="center"/>
        </w:trPr>
        <w:tc>
          <w:tcPr>
            <w:tcW w:w="1024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42A71" w:rsidRPr="004F0B54" w:rsidRDefault="00D72069" w:rsidP="00FE06B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 w:val="22"/>
                <w:szCs w:val="21"/>
              </w:rPr>
              <w:t>Feasibility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A71" w:rsidRPr="004F0B54" w:rsidRDefault="00D42A71" w:rsidP="00FE06B6">
            <w:pPr>
              <w:rPr>
                <w:rFonts w:cs="Arial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A71" w:rsidRPr="004F0B54" w:rsidRDefault="00D42A71" w:rsidP="00FE06B6">
            <w:pPr>
              <w:jc w:val="center"/>
              <w:rPr>
                <w:rFonts w:cs="Arial"/>
                <w:szCs w:val="20"/>
              </w:rPr>
            </w:pPr>
            <w:r w:rsidRPr="004F0B54">
              <w:rPr>
                <w:rFonts w:cs="Arial"/>
                <w:szCs w:val="20"/>
              </w:rPr>
              <w:t>Yes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A71" w:rsidRPr="004F0B54" w:rsidRDefault="00D42A71" w:rsidP="00FE06B6">
            <w:pPr>
              <w:jc w:val="center"/>
              <w:rPr>
                <w:rFonts w:cs="Arial"/>
                <w:szCs w:val="20"/>
              </w:rPr>
            </w:pPr>
            <w:r w:rsidRPr="004F0B54">
              <w:rPr>
                <w:rFonts w:cs="Arial"/>
                <w:szCs w:val="20"/>
              </w:rPr>
              <w:t>No</w:t>
            </w:r>
          </w:p>
        </w:tc>
      </w:tr>
      <w:tr w:rsidR="00FE06B6" w:rsidRPr="00FE06B6" w:rsidTr="00D51CD8">
        <w:trPr>
          <w:trHeight w:val="648"/>
          <w:jc w:val="center"/>
        </w:trPr>
        <w:tc>
          <w:tcPr>
            <w:tcW w:w="346" w:type="dxa"/>
            <w:tcBorders>
              <w:top w:val="single" w:sz="4" w:space="0" w:color="000000" w:themeColor="text1"/>
              <w:bottom w:val="dashSmallGap" w:sz="4" w:space="0" w:color="auto"/>
              <w:right w:val="nil"/>
            </w:tcBorders>
            <w:vAlign w:val="center"/>
          </w:tcPr>
          <w:p w:rsidR="00FE06B6" w:rsidRPr="00FE06B6" w:rsidRDefault="00FE06B6" w:rsidP="00FE06B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1.</w:t>
            </w:r>
          </w:p>
        </w:tc>
        <w:tc>
          <w:tcPr>
            <w:tcW w:w="9900" w:type="dxa"/>
            <w:tcBorders>
              <w:top w:val="single" w:sz="4" w:space="0" w:color="000000" w:themeColor="text1"/>
              <w:left w:val="nil"/>
              <w:bottom w:val="dashSmallGap" w:sz="4" w:space="0" w:color="auto"/>
              <w:right w:val="nil"/>
            </w:tcBorders>
            <w:vAlign w:val="center"/>
          </w:tcPr>
          <w:p w:rsidR="00FE06B6" w:rsidRPr="00FE06B6" w:rsidRDefault="00FE06B6" w:rsidP="00FE06B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Traffic management measures can be implemented which conform to the purpose of the project and achieve at least a 5 dBA reduction in sound levels at the majority of impacted receptors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nil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:rsidR="00FE06B6" w:rsidRPr="00FE06B6" w:rsidRDefault="00FE06B6" w:rsidP="00FE06B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06B6" w:rsidRPr="004F0B54" w:rsidRDefault="004F0B54" w:rsidP="00FE06B6">
            <w:pPr>
              <w:jc w:val="center"/>
              <w:rPr>
                <w:rFonts w:cs="Arial"/>
                <w:sz w:val="22"/>
              </w:rPr>
            </w:pPr>
            <w:r w:rsidRPr="004F0B54">
              <w:rPr>
                <w:rFonts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4F0B54">
              <w:rPr>
                <w:rFonts w:cs="Arial"/>
                <w:sz w:val="22"/>
              </w:rPr>
              <w:instrText xml:space="preserve"> FORMCHECKBOX </w:instrText>
            </w:r>
            <w:r w:rsidRPr="004F0B54">
              <w:rPr>
                <w:rFonts w:cs="Arial"/>
                <w:sz w:val="22"/>
              </w:rPr>
            </w:r>
            <w:r w:rsidRPr="004F0B54">
              <w:rPr>
                <w:rFonts w:cs="Arial"/>
                <w:sz w:val="22"/>
              </w:rPr>
              <w:fldChar w:fldCharType="end"/>
            </w:r>
            <w:bookmarkEnd w:id="4"/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06B6" w:rsidRPr="004F0B54" w:rsidRDefault="004F0B54" w:rsidP="00FE06B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end"/>
            </w:r>
            <w:bookmarkEnd w:id="5"/>
          </w:p>
        </w:tc>
      </w:tr>
      <w:tr w:rsidR="00FE06B6" w:rsidRPr="00FE06B6" w:rsidTr="00D51CD8">
        <w:trPr>
          <w:trHeight w:val="648"/>
          <w:jc w:val="center"/>
        </w:trPr>
        <w:tc>
          <w:tcPr>
            <w:tcW w:w="346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FE06B6" w:rsidRPr="00FE06B6" w:rsidRDefault="00FE06B6" w:rsidP="00FE06B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2.</w:t>
            </w:r>
          </w:p>
        </w:tc>
        <w:tc>
          <w:tcPr>
            <w:tcW w:w="990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F0B54" w:rsidRDefault="00FE06B6" w:rsidP="00FE06B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Alignment alteration can be implemented which conforms to design standards and achieves at least a </w:t>
            </w:r>
          </w:p>
          <w:p w:rsidR="00FE06B6" w:rsidRPr="00FE06B6" w:rsidRDefault="00FE06B6" w:rsidP="00FE06B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5 dBA reduction in sound levels at the majority of impacted receptors</w:t>
            </w:r>
          </w:p>
        </w:tc>
        <w:tc>
          <w:tcPr>
            <w:tcW w:w="18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:rsidR="00FE06B6" w:rsidRPr="00FE06B6" w:rsidRDefault="00FE06B6" w:rsidP="00FE06B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06B6" w:rsidRPr="004F0B54" w:rsidRDefault="004F0B54" w:rsidP="00FE06B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end"/>
            </w:r>
            <w:bookmarkEnd w:id="6"/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06B6" w:rsidRPr="004F0B54" w:rsidRDefault="004F0B54" w:rsidP="00FE06B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end"/>
            </w:r>
            <w:bookmarkEnd w:id="7"/>
          </w:p>
        </w:tc>
      </w:tr>
      <w:tr w:rsidR="00FE06B6" w:rsidRPr="00FE06B6" w:rsidTr="00D51CD8">
        <w:trPr>
          <w:trHeight w:val="648"/>
          <w:jc w:val="center"/>
        </w:trPr>
        <w:tc>
          <w:tcPr>
            <w:tcW w:w="346" w:type="dxa"/>
            <w:tcBorders>
              <w:top w:val="dashSmallGap" w:sz="4" w:space="0" w:color="auto"/>
              <w:right w:val="nil"/>
            </w:tcBorders>
            <w:vAlign w:val="center"/>
          </w:tcPr>
          <w:p w:rsidR="00FE06B6" w:rsidRPr="00FE06B6" w:rsidRDefault="00FE06B6" w:rsidP="00FE06B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3.</w:t>
            </w:r>
          </w:p>
        </w:tc>
        <w:tc>
          <w:tcPr>
            <w:tcW w:w="990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FE06B6" w:rsidRPr="00FE06B6" w:rsidRDefault="00FE06B6" w:rsidP="00FE06B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There is an Activity Category D land use n the project area and insulation can be provided which achieves a 5 dBA reduction in sound levels inside the structure</w:t>
            </w:r>
          </w:p>
        </w:tc>
        <w:tc>
          <w:tcPr>
            <w:tcW w:w="180" w:type="dxa"/>
            <w:tcBorders>
              <w:top w:val="dashSmallGap" w:sz="4" w:space="0" w:color="auto"/>
              <w:left w:val="nil"/>
              <w:right w:val="single" w:sz="4" w:space="0" w:color="000000" w:themeColor="text1"/>
            </w:tcBorders>
            <w:vAlign w:val="center"/>
          </w:tcPr>
          <w:p w:rsidR="00FE06B6" w:rsidRPr="00FE06B6" w:rsidRDefault="00FE06B6" w:rsidP="00FE06B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06B6" w:rsidRPr="004F0B54" w:rsidRDefault="004F0B54" w:rsidP="00FE06B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end"/>
            </w:r>
            <w:bookmarkEnd w:id="8"/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06B6" w:rsidRPr="004F0B54" w:rsidRDefault="004F0B54" w:rsidP="00FE06B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end"/>
            </w:r>
            <w:bookmarkEnd w:id="9"/>
          </w:p>
        </w:tc>
      </w:tr>
    </w:tbl>
    <w:p w:rsidR="00FE06B6" w:rsidRDefault="00FE06B6">
      <w:pPr>
        <w:rPr>
          <w:sz w:val="21"/>
          <w:szCs w:val="21"/>
        </w:rPr>
      </w:pPr>
    </w:p>
    <w:p w:rsidR="00FE06B6" w:rsidRDefault="00FE06B6">
      <w:pPr>
        <w:rPr>
          <w:sz w:val="21"/>
          <w:szCs w:val="21"/>
        </w:rPr>
      </w:pPr>
      <w:r>
        <w:rPr>
          <w:sz w:val="21"/>
          <w:szCs w:val="21"/>
        </w:rPr>
        <w:t xml:space="preserve">If the response to </w:t>
      </w:r>
      <w:r w:rsidRPr="00D72069">
        <w:rPr>
          <w:sz w:val="21"/>
          <w:szCs w:val="21"/>
          <w:u w:val="single"/>
        </w:rPr>
        <w:t>all</w:t>
      </w:r>
      <w:r>
        <w:rPr>
          <w:sz w:val="21"/>
          <w:szCs w:val="21"/>
        </w:rPr>
        <w:t xml:space="preserve"> of the above is No, the measures are not feasible. Do not continue with the checklist.</w:t>
      </w:r>
    </w:p>
    <w:p w:rsidR="00FE06B6" w:rsidRPr="00D72069" w:rsidRDefault="00FE06B6">
      <w:pPr>
        <w:rPr>
          <w:sz w:val="12"/>
          <w:szCs w:val="21"/>
        </w:rPr>
      </w:pPr>
    </w:p>
    <w:p w:rsidR="00D42A71" w:rsidRDefault="00D42A71">
      <w:pPr>
        <w:rPr>
          <w:sz w:val="21"/>
          <w:szCs w:val="21"/>
        </w:rPr>
      </w:pPr>
      <w:r>
        <w:rPr>
          <w:sz w:val="21"/>
          <w:szCs w:val="21"/>
        </w:rPr>
        <w:t xml:space="preserve">If the response to </w:t>
      </w:r>
      <w:r w:rsidRPr="00D72069">
        <w:rPr>
          <w:sz w:val="21"/>
          <w:szCs w:val="21"/>
          <w:u w:val="single"/>
        </w:rPr>
        <w:t>any</w:t>
      </w:r>
      <w:r>
        <w:rPr>
          <w:sz w:val="21"/>
          <w:szCs w:val="21"/>
        </w:rPr>
        <w:t xml:space="preserve"> of the above is Yes, the measure is feasible. Consider the following.</w:t>
      </w:r>
    </w:p>
    <w:p w:rsidR="00D42A71" w:rsidRDefault="00D42A71">
      <w:pPr>
        <w:rPr>
          <w:sz w:val="21"/>
          <w:szCs w:val="21"/>
        </w:rPr>
      </w:pPr>
    </w:p>
    <w:p w:rsidR="004F0B54" w:rsidRPr="00FE06B6" w:rsidRDefault="004F0B54" w:rsidP="00D72069">
      <w:pPr>
        <w:rPr>
          <w:sz w:val="21"/>
          <w:szCs w:val="21"/>
        </w:rPr>
      </w:pPr>
    </w:p>
    <w:tbl>
      <w:tblPr>
        <w:tblStyle w:val="TableGrid"/>
        <w:tblW w:w="11491" w:type="dxa"/>
        <w:jc w:val="center"/>
        <w:tblLayout w:type="fixed"/>
        <w:tblCellMar>
          <w:left w:w="58" w:type="dxa"/>
          <w:right w:w="58" w:type="dxa"/>
        </w:tblCellMar>
        <w:tblLook w:val="04A0"/>
      </w:tblPr>
      <w:tblGrid>
        <w:gridCol w:w="346"/>
        <w:gridCol w:w="9900"/>
        <w:gridCol w:w="180"/>
        <w:gridCol w:w="540"/>
        <w:gridCol w:w="525"/>
      </w:tblGrid>
      <w:tr w:rsidR="00D42A71" w:rsidRPr="004F0B54" w:rsidTr="0014082E">
        <w:trPr>
          <w:jc w:val="center"/>
        </w:trPr>
        <w:tc>
          <w:tcPr>
            <w:tcW w:w="1024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42A71" w:rsidRPr="004F0B54" w:rsidRDefault="00D72069" w:rsidP="00545E0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 w:val="22"/>
                <w:szCs w:val="21"/>
              </w:rPr>
              <w:t>Reasonableness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A71" w:rsidRPr="004F0B54" w:rsidRDefault="00D42A71" w:rsidP="00545E01">
            <w:pPr>
              <w:rPr>
                <w:rFonts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A71" w:rsidRPr="004F0B54" w:rsidRDefault="00D42A71" w:rsidP="004F0B54">
            <w:pPr>
              <w:jc w:val="center"/>
              <w:rPr>
                <w:rFonts w:cs="Arial"/>
                <w:szCs w:val="20"/>
              </w:rPr>
            </w:pPr>
            <w:r w:rsidRPr="004F0B54">
              <w:rPr>
                <w:rFonts w:cs="Arial"/>
                <w:szCs w:val="20"/>
              </w:rPr>
              <w:t>Yes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A71" w:rsidRPr="004F0B54" w:rsidRDefault="00D42A71" w:rsidP="004F0B54">
            <w:pPr>
              <w:jc w:val="center"/>
              <w:rPr>
                <w:rFonts w:cs="Arial"/>
                <w:szCs w:val="20"/>
              </w:rPr>
            </w:pPr>
            <w:r w:rsidRPr="004F0B54">
              <w:rPr>
                <w:rFonts w:cs="Arial"/>
                <w:szCs w:val="20"/>
              </w:rPr>
              <w:t>No</w:t>
            </w:r>
          </w:p>
        </w:tc>
      </w:tr>
      <w:tr w:rsidR="00D42A71" w:rsidRPr="00FE06B6" w:rsidTr="0014082E">
        <w:trPr>
          <w:trHeight w:val="432"/>
          <w:jc w:val="center"/>
        </w:trPr>
        <w:tc>
          <w:tcPr>
            <w:tcW w:w="346" w:type="dxa"/>
            <w:tcBorders>
              <w:top w:val="single" w:sz="4" w:space="0" w:color="000000" w:themeColor="text1"/>
              <w:bottom w:val="dashSmallGap" w:sz="4" w:space="0" w:color="auto"/>
              <w:right w:val="nil"/>
            </w:tcBorders>
            <w:vAlign w:val="center"/>
          </w:tcPr>
          <w:p w:rsidR="00D42A71" w:rsidRPr="00FE06B6" w:rsidRDefault="00D42A71" w:rsidP="00545E0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1.</w:t>
            </w:r>
          </w:p>
        </w:tc>
        <w:tc>
          <w:tcPr>
            <w:tcW w:w="9900" w:type="dxa"/>
            <w:tcBorders>
              <w:top w:val="single" w:sz="4" w:space="0" w:color="000000" w:themeColor="text1"/>
              <w:left w:val="nil"/>
              <w:bottom w:val="dashSmallGap" w:sz="4" w:space="0" w:color="auto"/>
              <w:right w:val="nil"/>
            </w:tcBorders>
            <w:vAlign w:val="center"/>
          </w:tcPr>
          <w:p w:rsidR="00D42A71" w:rsidRPr="00FE06B6" w:rsidRDefault="00D42A71" w:rsidP="00545E0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The cost of implementation meets the cost per benefitted residence criterion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nil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:rsidR="00D42A71" w:rsidRPr="00FE06B6" w:rsidRDefault="00D42A71" w:rsidP="00545E01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A71" w:rsidRPr="00FE06B6" w:rsidRDefault="004F0B54" w:rsidP="00FE06B6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42A71" w:rsidRPr="00FE06B6" w:rsidRDefault="004F0B54" w:rsidP="00FE06B6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1"/>
          </w:p>
        </w:tc>
      </w:tr>
      <w:tr w:rsidR="00D42A71" w:rsidRPr="00FE06B6" w:rsidTr="0014082E">
        <w:trPr>
          <w:trHeight w:val="432"/>
          <w:jc w:val="center"/>
        </w:trPr>
        <w:tc>
          <w:tcPr>
            <w:tcW w:w="346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D42A71" w:rsidRPr="00FE06B6" w:rsidRDefault="00D42A71" w:rsidP="00545E0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2.</w:t>
            </w:r>
          </w:p>
        </w:tc>
        <w:tc>
          <w:tcPr>
            <w:tcW w:w="990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D42A71" w:rsidRPr="00FE06B6" w:rsidRDefault="00D42A71" w:rsidP="00545E0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The benefitted residents endorse the measure(s)</w:t>
            </w:r>
          </w:p>
        </w:tc>
        <w:tc>
          <w:tcPr>
            <w:tcW w:w="18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:rsidR="00D42A71" w:rsidRPr="00FE06B6" w:rsidRDefault="00D42A71" w:rsidP="00545E01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A71" w:rsidRPr="00FE06B6" w:rsidRDefault="004F0B54" w:rsidP="00FE06B6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42A71" w:rsidRPr="00FE06B6" w:rsidRDefault="004F0B54" w:rsidP="00FE06B6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3"/>
          </w:p>
        </w:tc>
      </w:tr>
      <w:tr w:rsidR="00D42A71" w:rsidRPr="00FE06B6" w:rsidTr="0014082E">
        <w:trPr>
          <w:trHeight w:val="432"/>
          <w:jc w:val="center"/>
        </w:trPr>
        <w:tc>
          <w:tcPr>
            <w:tcW w:w="346" w:type="dxa"/>
            <w:tcBorders>
              <w:top w:val="dashSmallGap" w:sz="4" w:space="0" w:color="auto"/>
              <w:right w:val="nil"/>
            </w:tcBorders>
            <w:vAlign w:val="center"/>
          </w:tcPr>
          <w:p w:rsidR="00D42A71" w:rsidRPr="00FE06B6" w:rsidRDefault="00D42A71" w:rsidP="00545E0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3.</w:t>
            </w:r>
          </w:p>
        </w:tc>
        <w:tc>
          <w:tcPr>
            <w:tcW w:w="990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D42A71" w:rsidRPr="00FE06B6" w:rsidRDefault="00D42A71" w:rsidP="00545E0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The measure achieves the design goal</w:t>
            </w:r>
          </w:p>
        </w:tc>
        <w:tc>
          <w:tcPr>
            <w:tcW w:w="180" w:type="dxa"/>
            <w:tcBorders>
              <w:top w:val="dashSmallGap" w:sz="4" w:space="0" w:color="auto"/>
              <w:left w:val="nil"/>
              <w:right w:val="single" w:sz="4" w:space="0" w:color="000000" w:themeColor="text1"/>
            </w:tcBorders>
            <w:vAlign w:val="center"/>
          </w:tcPr>
          <w:p w:rsidR="00D42A71" w:rsidRPr="00FE06B6" w:rsidRDefault="00D42A71" w:rsidP="00545E01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A71" w:rsidRPr="00FE06B6" w:rsidRDefault="004F0B54" w:rsidP="00FE06B6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D42A71" w:rsidRPr="00FE06B6" w:rsidRDefault="004F0B54" w:rsidP="00FE06B6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5"/>
          </w:p>
        </w:tc>
      </w:tr>
    </w:tbl>
    <w:p w:rsidR="00AD481F" w:rsidRPr="002B5D2C" w:rsidRDefault="00AD481F" w:rsidP="00545E01">
      <w:pPr>
        <w:rPr>
          <w:rFonts w:cs="Arial"/>
          <w:sz w:val="21"/>
          <w:szCs w:val="21"/>
        </w:rPr>
      </w:pPr>
    </w:p>
    <w:p w:rsidR="00D42A71" w:rsidRDefault="00D42A71" w:rsidP="00637DF2">
      <w:pPr>
        <w:ind w:left="666" w:hanging="666"/>
        <w:rPr>
          <w:rFonts w:cs="Arial"/>
          <w:sz w:val="21"/>
          <w:szCs w:val="21"/>
        </w:rPr>
      </w:pPr>
      <w:r w:rsidRPr="00637DF2">
        <w:rPr>
          <w:rFonts w:cs="Arial"/>
          <w:b/>
          <w:sz w:val="22"/>
          <w:szCs w:val="21"/>
          <w:u w:val="single"/>
        </w:rPr>
        <w:t>Note</w:t>
      </w:r>
      <w:r w:rsidR="002B5D2C" w:rsidRPr="002B5D2C">
        <w:rPr>
          <w:rFonts w:cs="Arial"/>
          <w:sz w:val="21"/>
          <w:szCs w:val="21"/>
        </w:rPr>
        <w:t xml:space="preserve"> </w:t>
      </w:r>
      <w:r w:rsidR="00637DF2">
        <w:rPr>
          <w:rFonts w:cs="Arial"/>
          <w:sz w:val="21"/>
          <w:szCs w:val="21"/>
        </w:rPr>
        <w:t>-</w:t>
      </w:r>
      <w:r w:rsidRPr="002B5D2C">
        <w:rPr>
          <w:rFonts w:cs="Arial"/>
          <w:sz w:val="21"/>
          <w:szCs w:val="21"/>
        </w:rPr>
        <w:t xml:space="preserve"> If the </w:t>
      </w:r>
      <w:r w:rsidR="002B5D2C" w:rsidRPr="002B5D2C">
        <w:rPr>
          <w:rFonts w:cs="Arial"/>
          <w:sz w:val="21"/>
          <w:szCs w:val="21"/>
        </w:rPr>
        <w:t xml:space="preserve">Noise Analyst </w:t>
      </w:r>
      <w:r w:rsidRPr="002B5D2C">
        <w:rPr>
          <w:rFonts w:cs="Arial"/>
          <w:sz w:val="21"/>
          <w:szCs w:val="21"/>
        </w:rPr>
        <w:t xml:space="preserve">is aware of considerations such as </w:t>
      </w:r>
      <w:r w:rsidR="002B5D2C" w:rsidRPr="002B5D2C">
        <w:rPr>
          <w:rFonts w:cs="Arial"/>
          <w:sz w:val="21"/>
          <w:szCs w:val="21"/>
        </w:rPr>
        <w:t xml:space="preserve">imminent land use changes, indirect impacts, noise sources other than those modeled, etc., note the considerations below. </w:t>
      </w:r>
    </w:p>
    <w:p w:rsidR="00637DF2" w:rsidRPr="00637DF2" w:rsidRDefault="00637DF2" w:rsidP="00637DF2">
      <w:pPr>
        <w:ind w:left="666" w:hanging="666"/>
        <w:rPr>
          <w:rFonts w:cs="Arial"/>
          <w:sz w:val="12"/>
          <w:szCs w:val="12"/>
        </w:rPr>
      </w:pPr>
    </w:p>
    <w:p w:rsidR="002B5D2C" w:rsidRPr="002B5D2C" w:rsidRDefault="002B5D2C" w:rsidP="00545E01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6" w:name="Text1"/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  <w:bookmarkEnd w:id="16"/>
    </w:p>
    <w:sectPr w:rsidR="002B5D2C" w:rsidRPr="002B5D2C" w:rsidSect="00545E01">
      <w:pgSz w:w="12240" w:h="15840" w:code="1"/>
      <w:pgMar w:top="360" w:right="360" w:bottom="720" w:left="360" w:header="288" w:footer="57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revisionView w:inkAnnotations="0"/>
  <w:documentProtection w:edit="forms" w:enforcement="1"/>
  <w:defaultTabStop w:val="720"/>
  <w:characterSpacingControl w:val="doNotCompress"/>
  <w:compat>
    <w:useFELayout/>
  </w:compat>
  <w:rsids>
    <w:rsidRoot w:val="003E401E"/>
    <w:rsid w:val="0003748E"/>
    <w:rsid w:val="00076C4B"/>
    <w:rsid w:val="000D01C1"/>
    <w:rsid w:val="0014082E"/>
    <w:rsid w:val="00157880"/>
    <w:rsid w:val="00194E14"/>
    <w:rsid w:val="002B5D2C"/>
    <w:rsid w:val="003E401E"/>
    <w:rsid w:val="00463DE6"/>
    <w:rsid w:val="004B6797"/>
    <w:rsid w:val="004B74A1"/>
    <w:rsid w:val="004F0B54"/>
    <w:rsid w:val="00545E01"/>
    <w:rsid w:val="00561C84"/>
    <w:rsid w:val="00630B4E"/>
    <w:rsid w:val="00637DF2"/>
    <w:rsid w:val="00AD481F"/>
    <w:rsid w:val="00AE3A56"/>
    <w:rsid w:val="00D42A71"/>
    <w:rsid w:val="00D51CD8"/>
    <w:rsid w:val="00D72069"/>
    <w:rsid w:val="00FE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8E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ormsMgmt\AllITDForms\FormTemplate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FormTemplateWord.dotx</Template>
  <TotalTime>54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Transportation Department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BLamb</dc:creator>
  <cp:keywords/>
  <dc:description/>
  <cp:lastModifiedBy>BLamb</cp:lastModifiedBy>
  <cp:revision>10</cp:revision>
  <cp:lastPrinted>2011-05-24T19:37:00Z</cp:lastPrinted>
  <dcterms:created xsi:type="dcterms:W3CDTF">2011-05-24T18:44:00Z</dcterms:created>
  <dcterms:modified xsi:type="dcterms:W3CDTF">2011-05-24T19:38:00Z</dcterms:modified>
</cp:coreProperties>
</file>